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5E07CE" w:rsidRPr="007E0007" w:rsidP="005E07CE" w14:paraId="2CA3B8CF" w14:textId="77777777">
      <w:pPr>
        <w:jc w:val="right"/>
        <w:rPr>
          <w:sz w:val="26"/>
          <w:szCs w:val="26"/>
        </w:rPr>
      </w:pPr>
    </w:p>
    <w:p w:rsidR="005E07CE" w:rsidRPr="007E0007" w:rsidP="005E07CE" w14:paraId="1FF5A642" w14:textId="77777777">
      <w:pPr>
        <w:jc w:val="right"/>
        <w:rPr>
          <w:sz w:val="26"/>
          <w:szCs w:val="26"/>
        </w:rPr>
      </w:pPr>
      <w:r w:rsidRPr="007E0007">
        <w:rPr>
          <w:sz w:val="26"/>
          <w:szCs w:val="26"/>
        </w:rPr>
        <w:t>86MS0035-01-2026-003311-72</w:t>
      </w:r>
    </w:p>
    <w:p w:rsidR="005E07CE" w:rsidRPr="007E0007" w:rsidP="005E07CE" w14:paraId="2DF7E946" w14:textId="77777777">
      <w:pPr>
        <w:jc w:val="right"/>
        <w:rPr>
          <w:sz w:val="26"/>
          <w:szCs w:val="26"/>
        </w:rPr>
      </w:pPr>
      <w:r w:rsidRPr="007E0007">
        <w:rPr>
          <w:sz w:val="26"/>
          <w:szCs w:val="26"/>
        </w:rPr>
        <w:t>дело № 2-1921/1802/2026</w:t>
      </w:r>
    </w:p>
    <w:p w:rsidR="005E07CE" w:rsidRPr="007E0007" w:rsidP="005E07CE" w14:paraId="1ABCFE38" w14:textId="77777777">
      <w:pPr>
        <w:jc w:val="center"/>
        <w:rPr>
          <w:sz w:val="26"/>
          <w:szCs w:val="26"/>
        </w:rPr>
      </w:pPr>
    </w:p>
    <w:p w:rsidR="005E07CE" w:rsidRPr="007E0007" w:rsidP="005E07CE" w14:paraId="5F717160" w14:textId="77777777">
      <w:pPr>
        <w:jc w:val="center"/>
        <w:rPr>
          <w:sz w:val="26"/>
          <w:szCs w:val="26"/>
        </w:rPr>
      </w:pPr>
      <w:r w:rsidRPr="007E0007">
        <w:rPr>
          <w:sz w:val="26"/>
          <w:szCs w:val="26"/>
        </w:rPr>
        <w:t>ЗАОЧНОЕ РЕШЕНИЕ</w:t>
      </w:r>
    </w:p>
    <w:p w:rsidR="005E07CE" w:rsidRPr="007E0007" w:rsidP="005E07CE" w14:paraId="1E175136" w14:textId="77777777">
      <w:pPr>
        <w:jc w:val="center"/>
        <w:rPr>
          <w:sz w:val="26"/>
          <w:szCs w:val="26"/>
        </w:rPr>
      </w:pPr>
      <w:r w:rsidRPr="007E0007">
        <w:rPr>
          <w:sz w:val="26"/>
          <w:szCs w:val="26"/>
        </w:rPr>
        <w:t>ИМЕНЕМ РОССИЙСКОЙ ФЕДЕРАЦИИ</w:t>
      </w:r>
    </w:p>
    <w:p w:rsidR="005E07CE" w:rsidRPr="007E0007" w:rsidP="005E07CE" w14:paraId="7F933637" w14:textId="77777777">
      <w:pPr>
        <w:jc w:val="center"/>
        <w:rPr>
          <w:sz w:val="26"/>
          <w:szCs w:val="26"/>
        </w:rPr>
      </w:pPr>
      <w:r w:rsidRPr="007E0007">
        <w:rPr>
          <w:sz w:val="26"/>
          <w:szCs w:val="26"/>
        </w:rPr>
        <w:t>(резолютивная часть)</w:t>
      </w:r>
    </w:p>
    <w:p w:rsidR="005E07CE" w:rsidRPr="007E0007" w:rsidP="005E07CE" w14:paraId="4D93E5A0" w14:textId="77777777">
      <w:pPr>
        <w:jc w:val="both"/>
        <w:rPr>
          <w:sz w:val="26"/>
          <w:szCs w:val="26"/>
        </w:rPr>
      </w:pPr>
    </w:p>
    <w:p w:rsidR="005E07CE" w:rsidRPr="007E0007" w:rsidP="005E07CE" w14:paraId="3DDCF887" w14:textId="77777777">
      <w:pPr>
        <w:jc w:val="both"/>
        <w:rPr>
          <w:sz w:val="26"/>
          <w:szCs w:val="26"/>
        </w:rPr>
      </w:pPr>
      <w:r w:rsidRPr="007E0007">
        <w:rPr>
          <w:sz w:val="26"/>
          <w:szCs w:val="26"/>
        </w:rPr>
        <w:t xml:space="preserve">13 октября 2026 года          </w:t>
      </w:r>
      <w:r w:rsidRPr="007E0007">
        <w:rPr>
          <w:sz w:val="26"/>
          <w:szCs w:val="26"/>
        </w:rPr>
        <w:tab/>
      </w:r>
      <w:r w:rsidRPr="007E0007">
        <w:rPr>
          <w:sz w:val="26"/>
          <w:szCs w:val="26"/>
        </w:rPr>
        <w:tab/>
      </w:r>
      <w:r w:rsidRPr="007E0007">
        <w:rPr>
          <w:sz w:val="26"/>
          <w:szCs w:val="26"/>
        </w:rPr>
        <w:tab/>
      </w:r>
      <w:r w:rsidRPr="007E0007">
        <w:rPr>
          <w:sz w:val="26"/>
          <w:szCs w:val="26"/>
        </w:rPr>
        <w:tab/>
        <w:t xml:space="preserve">                                   г. Лангепас</w:t>
      </w:r>
    </w:p>
    <w:p w:rsidR="005E07CE" w:rsidRPr="007E0007" w:rsidP="005E07CE" w14:paraId="61371EDE" w14:textId="77777777">
      <w:pPr>
        <w:jc w:val="both"/>
        <w:rPr>
          <w:sz w:val="26"/>
          <w:szCs w:val="26"/>
        </w:rPr>
      </w:pPr>
    </w:p>
    <w:p w:rsidR="005E07CE" w:rsidRPr="007E0007" w:rsidP="005E07CE" w14:paraId="1AA823F6" w14:textId="77777777">
      <w:pPr>
        <w:ind w:firstLine="720"/>
        <w:jc w:val="both"/>
        <w:rPr>
          <w:sz w:val="26"/>
          <w:szCs w:val="26"/>
        </w:rPr>
      </w:pPr>
      <w:r w:rsidRPr="007E0007">
        <w:rPr>
          <w:sz w:val="26"/>
          <w:szCs w:val="26"/>
        </w:rPr>
        <w:t>Мировой судья судебного участка № 2 Лангепасского судебного района ХМАО-Югры Крючкова Д.Н.,</w:t>
      </w:r>
    </w:p>
    <w:p w:rsidR="005E07CE" w:rsidRPr="007E0007" w:rsidP="005E07CE" w14:paraId="3F784AC4" w14:textId="77777777">
      <w:pPr>
        <w:ind w:firstLine="720"/>
        <w:jc w:val="both"/>
        <w:rPr>
          <w:sz w:val="26"/>
          <w:szCs w:val="26"/>
        </w:rPr>
      </w:pPr>
      <w:r w:rsidRPr="007E0007">
        <w:rPr>
          <w:sz w:val="26"/>
          <w:szCs w:val="26"/>
        </w:rPr>
        <w:t xml:space="preserve"> при секретаре Устюжаниной М.О., </w:t>
      </w:r>
    </w:p>
    <w:p w:rsidR="005E07CE" w:rsidRPr="007E0007" w:rsidP="005E07CE" w14:paraId="04D9161A" w14:textId="77777777">
      <w:pPr>
        <w:pStyle w:val="BodyTextIndent"/>
        <w:jc w:val="both"/>
        <w:rPr>
          <w:sz w:val="26"/>
          <w:szCs w:val="26"/>
        </w:rPr>
      </w:pPr>
      <w:r w:rsidRPr="007E0007">
        <w:rPr>
          <w:sz w:val="26"/>
          <w:szCs w:val="26"/>
        </w:rPr>
        <w:t>рассмотрев в открытом судебном заседании гражданское дело № 2-1921-1802/2026 по иску ООО ПКО "Интел коллект" к Макаревичу Денису Андреевичу о взыскании задолженности по договору займа и возмещении судебных расходов,</w:t>
      </w:r>
    </w:p>
    <w:p w:rsidR="005E07CE" w:rsidRPr="007E0007" w:rsidP="005E07CE" w14:paraId="17318F35" w14:textId="77777777">
      <w:pPr>
        <w:pStyle w:val="BodyTextIndent"/>
        <w:jc w:val="both"/>
        <w:rPr>
          <w:sz w:val="26"/>
          <w:szCs w:val="26"/>
        </w:rPr>
      </w:pPr>
      <w:r w:rsidRPr="007E0007">
        <w:rPr>
          <w:sz w:val="26"/>
          <w:szCs w:val="26"/>
        </w:rPr>
        <w:t xml:space="preserve">руководствуясь статьями 194-199, 235 ГПК РФ,   </w:t>
      </w:r>
    </w:p>
    <w:p w:rsidR="005E07CE" w:rsidRPr="007E0007" w:rsidP="005E07CE" w14:paraId="634F9ABA" w14:textId="77777777">
      <w:pPr>
        <w:pStyle w:val="BodyTextIndent"/>
        <w:jc w:val="both"/>
        <w:rPr>
          <w:sz w:val="26"/>
          <w:szCs w:val="26"/>
        </w:rPr>
      </w:pPr>
    </w:p>
    <w:p w:rsidR="005E07CE" w:rsidRPr="007E0007" w:rsidP="005E07CE" w14:paraId="7FEFAD6E" w14:textId="77777777">
      <w:pPr>
        <w:jc w:val="center"/>
        <w:rPr>
          <w:sz w:val="26"/>
          <w:szCs w:val="26"/>
        </w:rPr>
      </w:pPr>
      <w:r w:rsidRPr="007E0007">
        <w:rPr>
          <w:sz w:val="26"/>
          <w:szCs w:val="26"/>
        </w:rPr>
        <w:t>решил:</w:t>
      </w:r>
    </w:p>
    <w:p w:rsidR="005E07CE" w:rsidRPr="007E0007" w:rsidP="005E07CE" w14:paraId="28DD4954" w14:textId="77777777">
      <w:pPr>
        <w:jc w:val="both"/>
        <w:rPr>
          <w:sz w:val="26"/>
          <w:szCs w:val="26"/>
        </w:rPr>
      </w:pPr>
    </w:p>
    <w:p w:rsidR="005E07CE" w:rsidRPr="007E0007" w:rsidP="005E07CE" w14:paraId="4C52D270" w14:textId="77777777">
      <w:pPr>
        <w:shd w:val="clear" w:color="auto" w:fill="FFFFFF"/>
        <w:ind w:firstLine="718"/>
        <w:jc w:val="both"/>
        <w:rPr>
          <w:sz w:val="26"/>
          <w:szCs w:val="26"/>
        </w:rPr>
      </w:pPr>
      <w:r w:rsidRPr="007E0007">
        <w:rPr>
          <w:sz w:val="26"/>
          <w:szCs w:val="26"/>
        </w:rPr>
        <w:t>иск ООО ПКО "Интел коллект" удовлетворить.</w:t>
      </w:r>
    </w:p>
    <w:p w:rsidR="005E07CE" w:rsidRPr="007E0007" w:rsidP="005E07CE" w14:paraId="205FF200" w14:textId="15DB066E">
      <w:pPr>
        <w:shd w:val="clear" w:color="auto" w:fill="FFFFFF"/>
        <w:ind w:firstLine="718"/>
        <w:jc w:val="both"/>
        <w:rPr>
          <w:sz w:val="26"/>
          <w:szCs w:val="26"/>
        </w:rPr>
      </w:pPr>
      <w:r w:rsidRPr="007E0007">
        <w:rPr>
          <w:sz w:val="26"/>
          <w:szCs w:val="26"/>
        </w:rPr>
        <w:t xml:space="preserve">Взыскать с Макаревича Дениса Андреевича (ИНН </w:t>
      </w:r>
      <w:r w:rsidR="005308B0">
        <w:rPr>
          <w:sz w:val="26"/>
          <w:szCs w:val="26"/>
        </w:rPr>
        <w:t>*</w:t>
      </w:r>
      <w:r w:rsidRPr="007E0007">
        <w:rPr>
          <w:sz w:val="26"/>
          <w:szCs w:val="26"/>
        </w:rPr>
        <w:t>) в пользу ООО ПКО "Интел коллект" (ИНН 5407977286 ОГРН 1205400001399) задолженность по договору займа № 33465600 от 29.05.2025 в размере 46000,00 руб., расходы по оплате государственной пошлины 4000 руб. 00 коп., почтовые расходы в размере 118,34 руб.</w:t>
      </w:r>
    </w:p>
    <w:p w:rsidR="005E07CE" w:rsidRPr="007E0007" w:rsidP="005E07CE" w14:paraId="1BD39F47" w14:textId="77777777">
      <w:pPr>
        <w:shd w:val="clear" w:color="auto" w:fill="FFFFFF"/>
        <w:ind w:firstLine="718"/>
        <w:jc w:val="both"/>
        <w:rPr>
          <w:sz w:val="26"/>
          <w:szCs w:val="26"/>
        </w:rPr>
      </w:pPr>
      <w:r w:rsidRPr="007E0007">
        <w:rPr>
          <w:sz w:val="26"/>
          <w:szCs w:val="26"/>
        </w:rPr>
        <w:t xml:space="preserve">Мотивированное решение по настоящему делу будет изготовлено в течение десяти дней, в случае поступления заявления об этом: </w:t>
      </w:r>
    </w:p>
    <w:p w:rsidR="005E07CE" w:rsidRPr="007E0007" w:rsidP="005E07CE" w14:paraId="20921FE4" w14:textId="77777777">
      <w:pPr>
        <w:ind w:firstLine="708"/>
        <w:jc w:val="both"/>
        <w:rPr>
          <w:sz w:val="26"/>
          <w:szCs w:val="26"/>
        </w:rPr>
      </w:pPr>
      <w:r w:rsidRPr="007E0007">
        <w:rPr>
          <w:sz w:val="26"/>
          <w:szCs w:val="26"/>
        </w:rPr>
        <w:t>в течение трех дней со дня объявления резолютивной части решения суда, если лица, участвующие в деле, их представители присутствовали в судебном заседании;</w:t>
      </w:r>
    </w:p>
    <w:p w:rsidR="005E07CE" w:rsidRPr="007E0007" w:rsidP="005E07CE" w14:paraId="20DE310B" w14:textId="77777777">
      <w:pPr>
        <w:ind w:firstLine="708"/>
        <w:jc w:val="both"/>
        <w:rPr>
          <w:sz w:val="26"/>
          <w:szCs w:val="26"/>
        </w:rPr>
      </w:pPr>
      <w:r w:rsidRPr="007E0007">
        <w:rPr>
          <w:sz w:val="26"/>
          <w:szCs w:val="26"/>
        </w:rPr>
        <w:t>в течение пятнадцати дней со дня объявления резолютивной части решения суда, если лица, участвующие в деле, их представители не присутствовали в судебном заседании.</w:t>
      </w:r>
    </w:p>
    <w:p w:rsidR="005E07CE" w:rsidRPr="007E0007" w:rsidP="005E07CE" w14:paraId="070C23DA" w14:textId="77777777">
      <w:pPr>
        <w:ind w:firstLine="708"/>
        <w:jc w:val="both"/>
        <w:rPr>
          <w:sz w:val="26"/>
          <w:szCs w:val="26"/>
        </w:rPr>
      </w:pPr>
      <w:r w:rsidRPr="007E0007">
        <w:rPr>
          <w:sz w:val="26"/>
          <w:szCs w:val="26"/>
        </w:rPr>
        <w:t>Ответчик вправе подать в суд, принявший заочное решение, заявление об отмене этого решения суда в течение семи дней со дня вручения ему копии этого решения.</w:t>
      </w:r>
    </w:p>
    <w:p w:rsidR="005E07CE" w:rsidRPr="007E0007" w:rsidP="005E07CE" w14:paraId="77C82627" w14:textId="77777777">
      <w:pPr>
        <w:ind w:firstLine="708"/>
        <w:jc w:val="both"/>
        <w:rPr>
          <w:sz w:val="26"/>
          <w:szCs w:val="26"/>
        </w:rPr>
      </w:pPr>
      <w:r w:rsidRPr="007E0007">
        <w:rPr>
          <w:sz w:val="26"/>
          <w:szCs w:val="26"/>
        </w:rPr>
        <w:t>Заочное решение может быть обжаловано сторонами в Лангепасский городской суд ХМАО - Югры в течение месяца по истечении срока подачи ответчиком заявления об отмене этого решения, а в случае, если такое заявление подано, - в течение месяца со дня вынесения определения суда об отказе в удовлетворении этого заявления.</w:t>
      </w:r>
    </w:p>
    <w:p w:rsidR="005E07CE" w:rsidRPr="007E0007" w:rsidP="005E07CE" w14:paraId="546C9CB4" w14:textId="77777777">
      <w:pPr>
        <w:ind w:firstLine="708"/>
        <w:jc w:val="both"/>
        <w:rPr>
          <w:sz w:val="26"/>
          <w:szCs w:val="26"/>
        </w:rPr>
      </w:pPr>
    </w:p>
    <w:p w:rsidR="005E07CE" w:rsidRPr="007E0007" w:rsidP="005E07CE" w14:paraId="65C48D04" w14:textId="77777777">
      <w:pPr>
        <w:ind w:firstLine="708"/>
        <w:jc w:val="both"/>
        <w:rPr>
          <w:sz w:val="26"/>
          <w:szCs w:val="26"/>
        </w:rPr>
      </w:pPr>
      <w:r w:rsidRPr="007E0007">
        <w:rPr>
          <w:sz w:val="26"/>
          <w:szCs w:val="26"/>
        </w:rPr>
        <w:t>Мировой судья</w:t>
      </w:r>
      <w:r w:rsidRPr="007E0007">
        <w:rPr>
          <w:sz w:val="26"/>
          <w:szCs w:val="26"/>
        </w:rPr>
        <w:tab/>
      </w:r>
      <w:r w:rsidRPr="007E0007">
        <w:rPr>
          <w:sz w:val="26"/>
          <w:szCs w:val="26"/>
        </w:rPr>
        <w:tab/>
      </w:r>
      <w:r w:rsidRPr="007E0007">
        <w:rPr>
          <w:sz w:val="26"/>
          <w:szCs w:val="26"/>
        </w:rPr>
        <w:tab/>
      </w:r>
      <w:r w:rsidRPr="007E0007">
        <w:rPr>
          <w:sz w:val="26"/>
          <w:szCs w:val="26"/>
        </w:rPr>
        <w:tab/>
      </w:r>
      <w:r w:rsidRPr="007E0007">
        <w:rPr>
          <w:sz w:val="26"/>
          <w:szCs w:val="26"/>
        </w:rPr>
        <w:tab/>
      </w:r>
      <w:r w:rsidRPr="007E0007">
        <w:rPr>
          <w:sz w:val="26"/>
          <w:szCs w:val="26"/>
        </w:rPr>
        <w:tab/>
      </w:r>
      <w:r w:rsidRPr="007E0007">
        <w:rPr>
          <w:sz w:val="26"/>
          <w:szCs w:val="26"/>
        </w:rPr>
        <w:tab/>
        <w:t>Крючкова Д.Н.</w:t>
      </w:r>
    </w:p>
    <w:p w:rsidR="005E07CE" w:rsidRPr="007E0007" w:rsidP="005E07CE" w14:paraId="4062B44F" w14:textId="24337407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5E07CE" w:rsidRPr="00E70851" w:rsidP="005E07CE" w14:paraId="25AC1D15" w14:textId="77777777"/>
    <w:p w:rsidR="007C42F5" w14:paraId="01029CCD" w14:textId="77777777"/>
    <w:sectPr w:rsidSect="005E07CE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07CE" w14:paraId="03F0742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07CE" w14:paraId="74845823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07CE" w14:paraId="3213AAA8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07CE" w14:paraId="56E4750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tbl>
    <w:tblPr>
      <w:tblW w:w="0" w:type="auto"/>
      <w:tblInd w:w="1080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ook w:val="01E0"/>
    </w:tblPr>
    <w:tblGrid>
      <w:gridCol w:w="1417"/>
      <w:gridCol w:w="1576"/>
    </w:tblGrid>
    <w:tr w14:paraId="5A161C18" w14:textId="77777777" w:rsidTr="007432DE">
      <w:tblPrEx>
        <w:tblW w:w="0" w:type="auto"/>
        <w:tblInd w:w="1080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ook w:val="01E0"/>
      </w:tblPrEx>
      <w:trPr>
        <w:trHeight w:hRule="exact" w:val="57"/>
      </w:trPr>
      <w:tc>
        <w:tcPr>
          <w:tcW w:w="689" w:type="dxa"/>
        </w:tcPr>
        <w:p w:rsidR="005E07CE" w:rsidRPr="007432DE" w14:paraId="604F2969" w14:textId="77777777">
          <w:pPr>
            <w:pStyle w:val="Header"/>
            <w:rPr>
              <w:color w:val="FFFFFF"/>
            </w:rPr>
          </w:pPr>
          <w:r>
            <w:rPr>
              <w:color w:val="FFFFFF"/>
            </w:rPr>
            <w:t>http://sr-lng-pkms1/xlp2/</w:t>
          </w:r>
        </w:p>
      </w:tc>
      <w:tc>
        <w:tcPr>
          <w:tcW w:w="693" w:type="dxa"/>
        </w:tcPr>
        <w:p w:rsidR="005E07CE" w:rsidRPr="007432DE" w14:paraId="57F4816D" w14:textId="77777777">
          <w:pPr>
            <w:pStyle w:val="Header"/>
            <w:rPr>
              <w:color w:val="FFFFFF"/>
            </w:rPr>
          </w:pPr>
          <w:r>
            <w:rPr>
              <w:color w:val="FFFFFF"/>
            </w:rPr>
            <w:t>35a0e098-c1e5-4870-bfcd-c62fbdee1dd0</w:t>
          </w:r>
        </w:p>
      </w:tc>
    </w:tr>
  </w:tbl>
  <w:p w:rsidR="005E07CE" w14:paraId="1D40BB55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E07CE" w14:paraId="7B61EFAB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A2B"/>
    <w:rsid w:val="0031760C"/>
    <w:rsid w:val="003F3D27"/>
    <w:rsid w:val="00450A2B"/>
    <w:rsid w:val="00472599"/>
    <w:rsid w:val="005308B0"/>
    <w:rsid w:val="005E07CE"/>
    <w:rsid w:val="007432DE"/>
    <w:rsid w:val="007C42F5"/>
    <w:rsid w:val="007E0007"/>
    <w:rsid w:val="00E70851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286BA7D6-5AEE-4E3A-ACED-62E4EF4225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07C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Heading1">
    <w:name w:val="heading 1"/>
    <w:basedOn w:val="Normal"/>
    <w:next w:val="Normal"/>
    <w:link w:val="1"/>
    <w:uiPriority w:val="9"/>
    <w:qFormat/>
    <w:rsid w:val="00450A2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450A2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450A2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450A2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450A2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450A2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450A2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450A2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450A2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450A2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">
    <w:name w:val="Заголовок 2 Знак"/>
    <w:basedOn w:val="DefaultParagraphFont"/>
    <w:link w:val="Heading2"/>
    <w:uiPriority w:val="9"/>
    <w:semiHidden/>
    <w:rsid w:val="00450A2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">
    <w:name w:val="Заголовок 3 Знак"/>
    <w:basedOn w:val="DefaultParagraphFont"/>
    <w:link w:val="Heading3"/>
    <w:uiPriority w:val="9"/>
    <w:semiHidden/>
    <w:rsid w:val="00450A2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">
    <w:name w:val="Заголовок 4 Знак"/>
    <w:basedOn w:val="DefaultParagraphFont"/>
    <w:link w:val="Heading4"/>
    <w:uiPriority w:val="9"/>
    <w:semiHidden/>
    <w:rsid w:val="00450A2B"/>
    <w:rPr>
      <w:rFonts w:eastAsiaTheme="majorEastAsia" w:cstheme="majorBidi"/>
      <w:i/>
      <w:iCs/>
      <w:color w:val="2F5496" w:themeColor="accent1" w:themeShade="BF"/>
    </w:rPr>
  </w:style>
  <w:style w:type="character" w:customStyle="1" w:styleId="5">
    <w:name w:val="Заголовок 5 Знак"/>
    <w:basedOn w:val="DefaultParagraphFont"/>
    <w:link w:val="Heading5"/>
    <w:uiPriority w:val="9"/>
    <w:semiHidden/>
    <w:rsid w:val="00450A2B"/>
    <w:rPr>
      <w:rFonts w:eastAsiaTheme="majorEastAsia" w:cstheme="majorBidi"/>
      <w:color w:val="2F5496" w:themeColor="accent1" w:themeShade="BF"/>
    </w:rPr>
  </w:style>
  <w:style w:type="character" w:customStyle="1" w:styleId="6">
    <w:name w:val="Заголовок 6 Знак"/>
    <w:basedOn w:val="DefaultParagraphFont"/>
    <w:link w:val="Heading6"/>
    <w:uiPriority w:val="9"/>
    <w:semiHidden/>
    <w:rsid w:val="00450A2B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DefaultParagraphFont"/>
    <w:link w:val="Heading7"/>
    <w:uiPriority w:val="9"/>
    <w:semiHidden/>
    <w:rsid w:val="00450A2B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DefaultParagraphFont"/>
    <w:link w:val="Heading8"/>
    <w:uiPriority w:val="9"/>
    <w:semiHidden/>
    <w:rsid w:val="00450A2B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DefaultParagraphFont"/>
    <w:link w:val="Heading9"/>
    <w:uiPriority w:val="9"/>
    <w:semiHidden/>
    <w:rsid w:val="00450A2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a"/>
    <w:uiPriority w:val="10"/>
    <w:qFormat/>
    <w:rsid w:val="00450A2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">
    <w:name w:val="Название Знак"/>
    <w:basedOn w:val="DefaultParagraphFont"/>
    <w:link w:val="Title"/>
    <w:uiPriority w:val="10"/>
    <w:rsid w:val="00450A2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a0"/>
    <w:uiPriority w:val="11"/>
    <w:qFormat/>
    <w:rsid w:val="00450A2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0">
    <w:name w:val="Подзаголовок Знак"/>
    <w:basedOn w:val="DefaultParagraphFont"/>
    <w:link w:val="Subtitle"/>
    <w:uiPriority w:val="11"/>
    <w:rsid w:val="00450A2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20"/>
    <w:uiPriority w:val="29"/>
    <w:qFormat/>
    <w:rsid w:val="00450A2B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20">
    <w:name w:val="Цитата 2 Знак"/>
    <w:basedOn w:val="DefaultParagraphFont"/>
    <w:link w:val="Quote"/>
    <w:uiPriority w:val="29"/>
    <w:rsid w:val="00450A2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50A2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450A2B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a1"/>
    <w:uiPriority w:val="30"/>
    <w:qFormat/>
    <w:rsid w:val="00450A2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a1">
    <w:name w:val="Выделенная цитата Знак"/>
    <w:basedOn w:val="DefaultParagraphFont"/>
    <w:link w:val="IntenseQuote"/>
    <w:uiPriority w:val="30"/>
    <w:rsid w:val="00450A2B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50A2B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a2"/>
    <w:rsid w:val="005E07CE"/>
    <w:pPr>
      <w:tabs>
        <w:tab w:val="center" w:pos="4677"/>
        <w:tab w:val="right" w:pos="9355"/>
      </w:tabs>
    </w:pPr>
  </w:style>
  <w:style w:type="character" w:customStyle="1" w:styleId="a2">
    <w:name w:val="Верхний колонтитул Знак"/>
    <w:basedOn w:val="DefaultParagraphFont"/>
    <w:link w:val="Header"/>
    <w:rsid w:val="005E07CE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Footer">
    <w:name w:val="footer"/>
    <w:basedOn w:val="Normal"/>
    <w:link w:val="a3"/>
    <w:rsid w:val="005E07CE"/>
    <w:pPr>
      <w:tabs>
        <w:tab w:val="center" w:pos="4677"/>
        <w:tab w:val="right" w:pos="9355"/>
      </w:tabs>
    </w:pPr>
  </w:style>
  <w:style w:type="character" w:customStyle="1" w:styleId="a3">
    <w:name w:val="Нижний колонтитул Знак"/>
    <w:basedOn w:val="DefaultParagraphFont"/>
    <w:link w:val="Footer"/>
    <w:rsid w:val="005E07CE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BodyTextIndent">
    <w:name w:val="Body Text Indent"/>
    <w:basedOn w:val="Normal"/>
    <w:link w:val="a4"/>
    <w:uiPriority w:val="99"/>
    <w:rsid w:val="005E07CE"/>
    <w:pPr>
      <w:autoSpaceDE w:val="0"/>
      <w:autoSpaceDN w:val="0"/>
      <w:ind w:firstLine="720"/>
    </w:pPr>
    <w:rPr>
      <w:sz w:val="20"/>
      <w:szCs w:val="20"/>
    </w:rPr>
  </w:style>
  <w:style w:type="character" w:customStyle="1" w:styleId="a4">
    <w:name w:val="Основной текст с отступом Знак"/>
    <w:basedOn w:val="DefaultParagraphFont"/>
    <w:link w:val="BodyTextIndent"/>
    <w:uiPriority w:val="99"/>
    <w:rsid w:val="005E07CE"/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